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ПОСТАНОВЛЕНИЕ ПРАВИТЕЛЬСТВО РОССИЙСКОЙ ФЕДЕРАЦИИ</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от 31 августа 2013 г. N 755</w:t>
      </w: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 ФЕДЕРАЛЬНОЙ ИНФОРМАЦИОННОЙ СИСТЕМЕ</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ОБЕСПЕЧЕНИЯ ПРОВЕДЕНИЯ ГОСУДАРСТВЕННОЙ</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ИТОГОВОЙ АТТЕСТАЦИИ ОБУЧАЮЩИХСЯ, ОСВОИВШИХ ОСНОВНЫЕ</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ОБРАЗОВАТЕЛЬНЫЕ ПРОГРАММЫ ОСНОВНОГО ОБЩЕГО И СРЕДНЕГО</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ОБЩЕГО ОБРАЗОВАНИЯ, И ПРИЕМА ГРАЖДАН В ОБРАЗОВАТЕЛЬНЫЕ</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ОРГАНИЗАЦИИ ДЛЯ ПОЛУЧЕНИЯ СРЕДНЕГО ПРОФЕССИОНАЛЬНОГО</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И ВЫСШЕГО ОБРАЗОВАНИЯ И РЕГИОНАЛЬНЫХ ИНФОРМАЦИОННЫХ</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СИСТЕМАХ ОБЕСПЕЧЕНИЯ ПРОВЕДЕНИЯ ГОСУДАРСТВЕННОЙ ИТОГОВОЙ</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АТТЕСТАЦИИ ОБУЧАЮЩИХСЯ, ОСВОИВШИХ ОСНОВНЫЕ ОБРАЗОВАТЕЛЬНЫЕ</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ПРОГРАММЫ ОСНОВНОГО ОБЩЕГО И СРЕДНЕГО ОБЩЕГО ОБРАЗОВАНИЯ</w:t>
      </w:r>
    </w:p>
    <w:p w:rsidR="003F0E8C" w:rsidRPr="003F0E8C" w:rsidRDefault="003F0E8C" w:rsidP="003F0E8C">
      <w:pPr>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В соответствии с частью 4 статьи 98 Федерального закона "Об образовании в Российской Федерации" Правительство Российской Федерации постановляет:</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2. 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3. 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4. 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w:t>
      </w:r>
      <w:r w:rsidRPr="003F0E8C">
        <w:rPr>
          <w:rFonts w:ascii="Times New Roman" w:hAnsi="Times New Roman" w:cs="Times New Roman"/>
          <w:sz w:val="24"/>
          <w:szCs w:val="24"/>
        </w:rPr>
        <w:lastRenderedPageBreak/>
        <w:t xml:space="preserve">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w:t>
      </w: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Утверждены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постановлением Правительства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от 31 августа 2013 г. N 755</w:t>
      </w: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ПРАВИЛА</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ФОРМИРОВАНИЯ И ВЕДЕНИЯ ФЕДЕРАЛЬНОЙ ИНФОРМАЦИОННОЙ СИСТЕМЫ</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ОБЕСПЕЧЕНИЯ ПРОВЕДЕНИЯ ГОСУДАРСТВЕННОЙ ИТОГОВОЙ АТТЕСТАЦИИ</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ОБУЧАЮЩИХСЯ, ОСВОИВШИХ ОСНОВНЫЕ ОБРАЗОВАТЕЛЬНЫЕ ПРОГРАММЫ</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ОСНОВНОГО ОБЩЕГО И СРЕДНЕГО ОБЩЕГО ОБРАЗОВАНИЯ, И ПРИЕМА</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ГРАЖДАН В ОБРАЗОВАТЕЛЬНЫЕ ОРГАНИЗАЦИИ ДЛЯ ПОЛУЧЕНИЯ</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СРЕДНЕГО ПРОФЕССИОНАЛЬНОГО И ВЫСШЕГО ОБРАЗОВАНИЯ</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И РЕГИОНАЛЬНЫХ ИНФОРМАЦИОННЫХ СИСТЕМ ОБЕСПЕЧЕНИЯ</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ПРОВЕДЕНИЯ ГОСУДАРСТВЕННОЙ ИТОГОВОЙ АТТЕСТАЦИИ</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ОБУЧАЮЩИХСЯ, ОСВОИВШИХ ОСНОВНЫЕ ОБРАЗОВАТЕЛЬНЫЕ</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ПРОГРАММЫ ОСНОВНОГО ОБЩЕГО И СРЕДНЕГО</w:t>
      </w:r>
    </w:p>
    <w:p w:rsidR="003F0E8C" w:rsidRPr="003F0E8C" w:rsidRDefault="003F0E8C" w:rsidP="003F0E8C">
      <w:pPr>
        <w:rPr>
          <w:rFonts w:ascii="Times New Roman" w:hAnsi="Times New Roman" w:cs="Times New Roman"/>
          <w:sz w:val="24"/>
          <w:szCs w:val="24"/>
        </w:rPr>
      </w:pPr>
      <w:r w:rsidRPr="003F0E8C">
        <w:rPr>
          <w:rFonts w:ascii="Times New Roman" w:hAnsi="Times New Roman" w:cs="Times New Roman"/>
          <w:sz w:val="24"/>
          <w:szCs w:val="24"/>
        </w:rPr>
        <w:t>ОБЩЕГО ОБРАЗОВАНИЯ</w:t>
      </w:r>
    </w:p>
    <w:p w:rsidR="003F0E8C" w:rsidRPr="003F0E8C" w:rsidRDefault="003F0E8C" w:rsidP="003F0E8C">
      <w:pPr>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2. Федеральная и региональные информационные системы являются государственными информационными системами.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lastRenderedPageBreak/>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Оператором федеральной информационной системы является Федеральная служба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Операторами региональных информационных систем являются органы исполнительной власти субъектов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а) обеспечение технического функционирования федеральной и региональных информационных систем;</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б) осуществление автоматизированной обработки информации, содержащейся в федеральной и региональных информационных системах;</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в) обеспечение доступа к информации, содержащейся в федеральной и региональных информационных системах, в установленном порядке;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г) обеспечение защиты информации, содержащейся в федеральной и региональных информационных системах;</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обеспечение взаимодействия федеральной и региональных информационных систем.</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образовательные организации, осуществляющие прием на обучение;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Министерство образования и науки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w:t>
      </w:r>
      <w:r w:rsidRPr="003F0E8C">
        <w:rPr>
          <w:rFonts w:ascii="Times New Roman" w:hAnsi="Times New Roman" w:cs="Times New Roman"/>
          <w:sz w:val="24"/>
          <w:szCs w:val="24"/>
        </w:rPr>
        <w:lastRenderedPageBreak/>
        <w:t>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Руководители органов исполнительной власти и организаций, перечисленных в пунктах 17 - 21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КонсультантПлюс</w:t>
      </w:r>
      <w:proofErr w:type="spellEnd"/>
      <w:r w:rsidRPr="003F0E8C">
        <w:rPr>
          <w:rFonts w:ascii="Times New Roman" w:hAnsi="Times New Roman" w:cs="Times New Roman"/>
          <w:sz w:val="24"/>
          <w:szCs w:val="24"/>
        </w:rPr>
        <w:t>: примечание.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Положения абзацев четвертого и пятого пункта 7 Правил вступают в силу с 1 октября 2015 года (пункт 4 данного документа). До 1 октября 2015 года формирование и ведение федеральной информационной системы обеспечения проведения государственной итоговой аттестации обучающихся, осуществляются с помощью инфраструктуры (необходимого оборудования и программного обеспечения) созданной в рамках реализации Постановления Правительства РФ от 27.01.2012 N 36.</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lastRenderedPageBreak/>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11. В региональные информационные системы вносятся следующие сведения: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а) сведения об обучающихся, освоивших образовательные программы основного общего и среднего общего образования (далее - обучающиеся):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w:t>
      </w:r>
      <w:r w:rsidRPr="003F0E8C">
        <w:rPr>
          <w:rFonts w:ascii="Times New Roman" w:hAnsi="Times New Roman" w:cs="Times New Roman"/>
          <w:sz w:val="24"/>
          <w:szCs w:val="24"/>
        </w:rPr>
        <w:lastRenderedPageBreak/>
        <w:t>аттестации (сведения вносятся образовательной организацией, реализующей общеобразовательные программы, ежегодно, до 5 марта);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б) сведения об участниках единого государственного экзамена (за исключением обучающихся):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г) сведения об экзаменационных материалах:</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е) сведения о результатах государственной итоговой аттестации: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lastRenderedPageBreak/>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ж) сведения об апелляциях обучающихся, участников единого государственного экзамена: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з</w:t>
      </w:r>
      <w:proofErr w:type="spellEnd"/>
      <w:r w:rsidRPr="003F0E8C">
        <w:rPr>
          <w:rFonts w:ascii="Times New Roman" w:hAnsi="Times New Roman" w:cs="Times New Roman"/>
          <w:sz w:val="24"/>
          <w:szCs w:val="24"/>
        </w:rPr>
        <w:t>) сведения о лицах, привлекаемых к проведению государственной итоговой аттестации (далее - работники):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к) сведения о местах проведения государственной итоговой аттестации: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w:t>
      </w:r>
      <w:r w:rsidRPr="003F0E8C">
        <w:rPr>
          <w:rFonts w:ascii="Times New Roman" w:hAnsi="Times New Roman" w:cs="Times New Roman"/>
          <w:sz w:val="24"/>
          <w:szCs w:val="24"/>
        </w:rPr>
        <w:lastRenderedPageBreak/>
        <w:t>Федерации не позднее чем за 2 недели до дня проведения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12. В федеральную информационную систему вносятся следующие сведения: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w:t>
      </w:r>
      <w:proofErr w:type="spellStart"/>
      <w:r w:rsidRPr="003F0E8C">
        <w:rPr>
          <w:rFonts w:ascii="Times New Roman" w:hAnsi="Times New Roman" w:cs="Times New Roman"/>
          <w:sz w:val="24"/>
          <w:szCs w:val="24"/>
        </w:rPr>
        <w:t>з</w:t>
      </w:r>
      <w:proofErr w:type="spellEnd"/>
      <w:r w:rsidRPr="003F0E8C">
        <w:rPr>
          <w:rFonts w:ascii="Times New Roman" w:hAnsi="Times New Roman" w:cs="Times New Roman"/>
          <w:sz w:val="24"/>
          <w:szCs w:val="24"/>
        </w:rPr>
        <w:t>" - "к" пункта 11 настоящих Правил, - загранучреждениями и учредителями, сведения, аналогичные сведениям, указанным в подпунктах "</w:t>
      </w: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 "ж" пункта 11 настоящих Правил, - Федеральной службой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в) сведения об экзаменационных материалах:</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xml:space="preserve">)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w:t>
      </w:r>
      <w:r w:rsidRPr="003F0E8C">
        <w:rPr>
          <w:rFonts w:ascii="Times New Roman" w:hAnsi="Times New Roman" w:cs="Times New Roman"/>
          <w:sz w:val="24"/>
          <w:szCs w:val="24"/>
        </w:rPr>
        <w:lastRenderedPageBreak/>
        <w:t>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реквизиты документа, удостоверяющего личность (при наличии);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е) сведения о приеме на обучение, объявляемом образовательными организациями, осуществляющими прием на обучение: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3F0E8C">
        <w:rPr>
          <w:rFonts w:ascii="Times New Roman" w:hAnsi="Times New Roman" w:cs="Times New Roman"/>
          <w:sz w:val="24"/>
          <w:szCs w:val="24"/>
        </w:rPr>
        <w:t>бакалавриата</w:t>
      </w:r>
      <w:proofErr w:type="spellEnd"/>
      <w:r w:rsidRPr="003F0E8C">
        <w:rPr>
          <w:rFonts w:ascii="Times New Roman" w:hAnsi="Times New Roman" w:cs="Times New Roman"/>
          <w:sz w:val="24"/>
          <w:szCs w:val="24"/>
        </w:rPr>
        <w:t xml:space="preserve"> и программам </w:t>
      </w:r>
      <w:proofErr w:type="spellStart"/>
      <w:r w:rsidRPr="003F0E8C">
        <w:rPr>
          <w:rFonts w:ascii="Times New Roman" w:hAnsi="Times New Roman" w:cs="Times New Roman"/>
          <w:sz w:val="24"/>
          <w:szCs w:val="24"/>
        </w:rPr>
        <w:t>специалитета</w:t>
      </w:r>
      <w:proofErr w:type="spellEnd"/>
      <w:r w:rsidRPr="003F0E8C">
        <w:rPr>
          <w:rFonts w:ascii="Times New Roman" w:hAnsi="Times New Roman" w:cs="Times New Roman"/>
          <w:sz w:val="24"/>
          <w:szCs w:val="24"/>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w:t>
      </w:r>
    </w:p>
    <w:p w:rsidR="003F0E8C" w:rsidRPr="003F0E8C" w:rsidRDefault="003F0E8C" w:rsidP="003F0E8C">
      <w:pPr>
        <w:jc w:val="both"/>
        <w:rPr>
          <w:rFonts w:ascii="Times New Roman" w:hAnsi="Times New Roman" w:cs="Times New Roman"/>
          <w:sz w:val="24"/>
          <w:szCs w:val="24"/>
        </w:rPr>
      </w:pPr>
      <w:proofErr w:type="spellStart"/>
      <w:r w:rsidRPr="003F0E8C">
        <w:rPr>
          <w:rFonts w:ascii="Times New Roman" w:hAnsi="Times New Roman" w:cs="Times New Roman"/>
          <w:sz w:val="24"/>
          <w:szCs w:val="24"/>
        </w:rPr>
        <w:t>КонсультантПлюс</w:t>
      </w:r>
      <w:proofErr w:type="spellEnd"/>
      <w:r w:rsidRPr="003F0E8C">
        <w:rPr>
          <w:rFonts w:ascii="Times New Roman" w:hAnsi="Times New Roman" w:cs="Times New Roman"/>
          <w:sz w:val="24"/>
          <w:szCs w:val="24"/>
        </w:rPr>
        <w:t>: примечание.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 xml:space="preserve">Положение абзаца первого пункта 13 Правил вступают в силу с 1 октября 2015 года (пункт 4 данного документа). До 1 октября 2015 года формирование и ведение федеральной информационной системы обеспечения проведения государственной итоговой аттестации обучающихся, осуществляются с помощью инфраструктуры </w:t>
      </w:r>
      <w:r w:rsidRPr="003F0E8C">
        <w:rPr>
          <w:rFonts w:ascii="Times New Roman" w:hAnsi="Times New Roman" w:cs="Times New Roman"/>
          <w:sz w:val="24"/>
          <w:szCs w:val="24"/>
        </w:rPr>
        <w:lastRenderedPageBreak/>
        <w:t>(необходимого оборудования и программного обеспечения) созданной в рамках реализации Постановления Правительства РФ от 27.01.2012 N 36.</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13. Обмен информацией осуществляется в электронной форме через единую систему межведомственного электронного взаимодействия.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При обмене информации сведения, указанные в подпунктах "а", "б" и "е", а также в подпунктах "г", "</w:t>
      </w: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б) указанные в пунктах 11 и 12 настоящих Правил, - для осуществления федерального государственного надзора в сфере образования.</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lastRenderedPageBreak/>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21. Образовательные организации, осуществляющие прием на обучение, используют сведения, указанные в подпунктах "а" и "е" пункта 11 (в части сведений о результатах единого государственного экзамена), подпункте "а" (в части сведений о результатах единого государственного экзамена) и подпункте "</w:t>
      </w:r>
      <w:proofErr w:type="spellStart"/>
      <w:r w:rsidRPr="003F0E8C">
        <w:rPr>
          <w:rFonts w:ascii="Times New Roman" w:hAnsi="Times New Roman" w:cs="Times New Roman"/>
          <w:sz w:val="24"/>
          <w:szCs w:val="24"/>
        </w:rPr>
        <w:t>д</w:t>
      </w:r>
      <w:proofErr w:type="spellEnd"/>
      <w:r w:rsidRPr="003F0E8C">
        <w:rPr>
          <w:rFonts w:ascii="Times New Roman" w:hAnsi="Times New Roman" w:cs="Times New Roman"/>
          <w:sz w:val="24"/>
          <w:szCs w:val="24"/>
        </w:rPr>
        <w:t>" пункта 12 настоящих Правил, для проверки достоверности сведений, указанных в заявлениях о приеме на обучение.</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3F0E8C"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3F0E8C" w:rsidRPr="003F0E8C" w:rsidRDefault="003F0E8C" w:rsidP="003F0E8C">
      <w:pPr>
        <w:jc w:val="both"/>
        <w:rPr>
          <w:rFonts w:ascii="Times New Roman" w:hAnsi="Times New Roman" w:cs="Times New Roman"/>
          <w:sz w:val="24"/>
          <w:szCs w:val="24"/>
        </w:rPr>
      </w:pPr>
    </w:p>
    <w:p w:rsidR="003F0E8C" w:rsidRPr="003F0E8C" w:rsidRDefault="003F0E8C" w:rsidP="003F0E8C">
      <w:pPr>
        <w:jc w:val="both"/>
        <w:rPr>
          <w:rFonts w:ascii="Times New Roman" w:hAnsi="Times New Roman" w:cs="Times New Roman"/>
          <w:sz w:val="24"/>
          <w:szCs w:val="24"/>
        </w:rPr>
      </w:pPr>
    </w:p>
    <w:p w:rsidR="00305EE6" w:rsidRPr="003F0E8C" w:rsidRDefault="003F0E8C" w:rsidP="003F0E8C">
      <w:pPr>
        <w:jc w:val="both"/>
        <w:rPr>
          <w:rFonts w:ascii="Times New Roman" w:hAnsi="Times New Roman" w:cs="Times New Roman"/>
          <w:sz w:val="24"/>
          <w:szCs w:val="24"/>
        </w:rPr>
      </w:pPr>
      <w:r w:rsidRPr="003F0E8C">
        <w:rPr>
          <w:rFonts w:ascii="Times New Roman" w:hAnsi="Times New Roman" w:cs="Times New Roman"/>
          <w:sz w:val="24"/>
          <w:szCs w:val="24"/>
        </w:rPr>
        <w:t>------------------------------------------------------------------</w:t>
      </w:r>
    </w:p>
    <w:sectPr w:rsidR="00305EE6" w:rsidRPr="003F0E8C" w:rsidSect="00305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F0E8C"/>
    <w:rsid w:val="00305EE6"/>
    <w:rsid w:val="003F0E8C"/>
    <w:rsid w:val="00FB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5476</Words>
  <Characters>31217</Characters>
  <Application>Microsoft Office Word</Application>
  <DocSecurity>0</DocSecurity>
  <Lines>260</Lines>
  <Paragraphs>73</Paragraphs>
  <ScaleCrop>false</ScaleCrop>
  <Company/>
  <LinksUpToDate>false</LinksUpToDate>
  <CharactersWithSpaces>36620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2013-10-03T09:29:00Z</dcterms:created>
  <dcterms:modified xsi:type="dcterms:W3CDTF">2013-10-03T09:32:00Z</dcterms:modified>
</cp:coreProperties>
</file>